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654" w:rsidRPr="00E96831" w:rsidRDefault="00B50814" w:rsidP="00977654">
      <w:pPr>
        <w:pStyle w:val="BijlageGenummerdKop2"/>
        <w:numPr>
          <w:ilvl w:val="0"/>
          <w:numId w:val="0"/>
        </w:numPr>
        <w:ind w:left="1134" w:hanging="1134"/>
      </w:pPr>
      <w:bookmarkStart w:id="0" w:name="_Toc496111710"/>
      <w:bookmarkStart w:id="1" w:name="_Toc8981677"/>
      <w:bookmarkStart w:id="2" w:name="bwKopBijlage_M"/>
      <w:r>
        <w:t>Bijlage I</w:t>
      </w:r>
      <w:r w:rsidR="00977654">
        <w:tab/>
      </w:r>
      <w:r w:rsidR="00977654" w:rsidRPr="00E96831">
        <w:t>Format Concept staat van ontleding van de inschrijvingssom</w:t>
      </w:r>
      <w:bookmarkEnd w:id="0"/>
      <w:bookmarkEnd w:id="1"/>
      <w:r w:rsidR="00977654">
        <w:t xml:space="preserve"> </w:t>
      </w: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2268"/>
      </w:tblGrid>
      <w:tr w:rsidR="00B50814" w:rsidRPr="00CE2E86" w:rsidTr="006F4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45" w:type="dxa"/>
          </w:tcPr>
          <w:bookmarkEnd w:id="2"/>
          <w:p w:rsidR="00B50814" w:rsidRDefault="00B50814" w:rsidP="006F445A">
            <w:pPr>
              <w:rPr>
                <w:b w:val="0"/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Directe kosten</w:t>
            </w:r>
            <w:bookmarkStart w:id="3" w:name="bwbijl_M_SC_PRC"/>
            <w:r w:rsidRPr="0073347E">
              <w:rPr>
                <w:color w:val="000000"/>
                <w:sz w:val="18"/>
                <w:szCs w:val="18"/>
              </w:rPr>
              <w:t xml:space="preserve"> Meerjarig Onderhoud</w:t>
            </w:r>
            <w:bookmarkEnd w:id="3"/>
            <w:r w:rsidRPr="00C003ED">
              <w:rPr>
                <w:sz w:val="18"/>
                <w:szCs w:val="18"/>
              </w:rPr>
              <w:t xml:space="preserve"> </w:t>
            </w:r>
          </w:p>
          <w:p w:rsidR="00B50814" w:rsidRPr="00C003ED" w:rsidRDefault="00B50814" w:rsidP="006F445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B50814" w:rsidRPr="00CE2E86" w:rsidRDefault="00B50814" w:rsidP="006F445A">
            <w:pPr>
              <w:rPr>
                <w:sz w:val="18"/>
                <w:szCs w:val="18"/>
              </w:rPr>
            </w:pPr>
          </w:p>
        </w:tc>
      </w:tr>
      <w:tr w:rsidR="00B50814" w:rsidRPr="00CE2E86" w:rsidTr="006F445A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</w:tcPr>
          <w:p w:rsidR="00B50814" w:rsidRDefault="00B50814" w:rsidP="006F445A">
            <w:pPr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Taken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</w:tcPr>
          <w:p w:rsidR="00B50814" w:rsidRDefault="00B50814" w:rsidP="006F445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1.3 Kunstwerken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1.3.1 Werktuigbouwkundig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1.3.2 Elektrotechnisch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1.3.3 Civiel (gebouw en terreinen)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1.3.3.1 IJsbestrijding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1.3.3.3 Overig civiel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1.3.4 Overige onderhoud kunstwerken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1.3.5 Verkeersmaatregelen kunstwerken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50814" w:rsidRDefault="00B50814" w:rsidP="006F445A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2 Services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</w:tcPr>
          <w:p w:rsidR="00B50814" w:rsidRDefault="00B50814" w:rsidP="006F445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2.1 Inspectie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2.1.1 Inspectie transitiefase /Toestandsinspectie (incl. schouwen)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2.1.2 Functionele test en rapportage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2.1.3 Overig services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</w:tcPr>
          <w:p w:rsidR="00B50814" w:rsidRDefault="00B50814" w:rsidP="006F445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2.2 Beheer BMS/ OMS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2.2.1 Inrichten en bijhouden OMS/BMS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</w:tcPr>
          <w:p w:rsidR="00B50814" w:rsidRDefault="00B50814" w:rsidP="006F445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2.3 Verhelpen storingen (binnen contract)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2.3.1 Werktuigbouwkundig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2.3.2 Elektrotechnisch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2.3.3 Civiel (gebouw en terreinen)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</w:tcPr>
          <w:p w:rsidR="00B50814" w:rsidRDefault="00B50814" w:rsidP="006F445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2.4 Storingswachtdienst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2.4.1. Inrichten en onderhouden storingswachtdienst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50814" w:rsidRDefault="00B50814" w:rsidP="006F445A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3 Kernteam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3.1 Projectmanagement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3.2 Technischmanagement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3.3 Contractmanagement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3.4 Projectbeheersing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3.5 Omgevingsmanagement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3.6 Overig kernteam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</w:tcPr>
          <w:p w:rsidR="00B50814" w:rsidRPr="00C003ED" w:rsidRDefault="00B50814" w:rsidP="006F445A">
            <w:pPr>
              <w:jc w:val="right"/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Subtotaal</w:t>
            </w:r>
            <w:bookmarkStart w:id="4" w:name="bwbijl_M_SC_PRC_2"/>
            <w:r w:rsidRPr="0073347E">
              <w:rPr>
                <w:color w:val="000000"/>
                <w:sz w:val="18"/>
                <w:szCs w:val="18"/>
              </w:rPr>
              <w:t xml:space="preserve"> A (directe kosten)</w:t>
            </w:r>
            <w:bookmarkEnd w:id="4"/>
            <w:r w:rsidRPr="00C003ED">
              <w:rPr>
                <w:sz w:val="18"/>
                <w:szCs w:val="18"/>
              </w:rPr>
              <w:t>:</w:t>
            </w:r>
          </w:p>
        </w:tc>
        <w:tc>
          <w:tcPr>
            <w:tcW w:w="2268" w:type="dxa"/>
          </w:tcPr>
          <w:p w:rsidR="00B50814" w:rsidRPr="00CE2E86" w:rsidRDefault="00B50814" w:rsidP="006F445A">
            <w:pPr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B50814" w:rsidRPr="00CE2E86" w:rsidTr="006F445A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50814" w:rsidRDefault="00B50814" w:rsidP="006F445A">
            <w:pPr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Indirecte kosten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</w:tcPr>
          <w:p w:rsidR="00B50814" w:rsidRDefault="00B50814" w:rsidP="006F44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Eenmalige uitvoeringskosten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Tijdgebonden uitvoeringskosten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Algemene kosten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Winst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Risico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814" w:rsidRDefault="00B50814" w:rsidP="006F445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CE2E86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bottom"/>
          </w:tcPr>
          <w:p w:rsidR="00B50814" w:rsidRDefault="00B50814" w:rsidP="006F44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Subtotaal B (indirecte kosten):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bottom"/>
          </w:tcPr>
          <w:p w:rsidR="00B50814" w:rsidRDefault="00B50814" w:rsidP="006F445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€                      -   </w:t>
            </w:r>
          </w:p>
        </w:tc>
      </w:tr>
      <w:tr w:rsidR="00B50814" w:rsidRPr="0073347E" w:rsidTr="006F445A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bottom"/>
          </w:tcPr>
          <w:p w:rsidR="00B50814" w:rsidRDefault="00B50814" w:rsidP="006F445A">
            <w:pPr>
              <w:jc w:val="right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Inschrijfsom C ( onderhoud ) (subtotaal A+B)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bottom"/>
          </w:tcPr>
          <w:p w:rsidR="00B50814" w:rsidRDefault="00B50814" w:rsidP="006F445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€                      -   </w:t>
            </w:r>
          </w:p>
        </w:tc>
      </w:tr>
    </w:tbl>
    <w:p w:rsidR="00977654" w:rsidRDefault="00977654" w:rsidP="00977654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</w:rPr>
      </w:pPr>
      <w:bookmarkStart w:id="5" w:name="_GoBack"/>
      <w:bookmarkEnd w:id="5"/>
      <w:r w:rsidRPr="00A50B9A">
        <w:rPr>
          <w:rFonts w:cs="Verdana"/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</w:t>
      </w:r>
      <w:r>
        <w:rPr>
          <w:rFonts w:cs="Verdana"/>
          <w:b/>
          <w:i/>
          <w:vanish/>
          <w:color w:val="3366FF"/>
          <w:sz w:val="16"/>
          <w:szCs w:val="16"/>
        </w:rPr>
        <w:t>.</w:t>
      </w:r>
    </w:p>
    <w:p w:rsidR="00977654" w:rsidRDefault="00977654" w:rsidP="00977654">
      <w:pPr>
        <w:pStyle w:val="Broodtekst"/>
        <w:ind w:left="1134"/>
        <w:rPr>
          <w:rFonts w:cs="Verdana"/>
        </w:rPr>
      </w:pPr>
    </w:p>
    <w:p w:rsidR="00977654" w:rsidRDefault="00977654" w:rsidP="00977654">
      <w:pPr>
        <w:pStyle w:val="Broodtekst"/>
        <w:ind w:left="1134"/>
        <w:rPr>
          <w:rFonts w:cs="Verdana"/>
        </w:rPr>
      </w:pPr>
    </w:p>
    <w:p w:rsidR="00977654" w:rsidRDefault="00977654" w:rsidP="00977654">
      <w:pPr>
        <w:pStyle w:val="Broodtekst"/>
        <w:ind w:left="1134"/>
        <w:rPr>
          <w:rFonts w:cs="Verdana"/>
        </w:rPr>
      </w:pPr>
      <w:r>
        <w:rPr>
          <w:rFonts w:cs="Verdana"/>
        </w:rPr>
        <w:br w:type="textWrapping" w:clear="all"/>
      </w:r>
    </w:p>
    <w:p w:rsidR="00241548" w:rsidRPr="00241548" w:rsidRDefault="00241548" w:rsidP="00241548"/>
    <w:sectPr w:rsidR="00241548" w:rsidRPr="00241548" w:rsidSect="0073653F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654" w:rsidRDefault="00977654" w:rsidP="0088501B">
      <w:r>
        <w:separator/>
      </w:r>
    </w:p>
  </w:endnote>
  <w:endnote w:type="continuationSeparator" w:id="0">
    <w:p w:rsidR="00977654" w:rsidRDefault="0097765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146709"/>
      <w:docPartObj>
        <w:docPartGallery w:val="Page Numbers (Bottom of Page)"/>
        <w:docPartUnique/>
      </w:docPartObj>
    </w:sdtPr>
    <w:sdtEndPr/>
    <w:sdtContent>
      <w:p w:rsidR="00C2342A" w:rsidRDefault="0053280A">
        <w:pPr>
          <w:pStyle w:val="Voettekst"/>
          <w:jc w:val="center"/>
        </w:pPr>
        <w:r>
          <w:t xml:space="preserve">Pagina </w:t>
        </w:r>
        <w:r w:rsidR="00C2342A">
          <w:fldChar w:fldCharType="begin"/>
        </w:r>
        <w:r w:rsidR="00C2342A">
          <w:instrText>PAGE   \* MERGEFORMAT</w:instrText>
        </w:r>
        <w:r w:rsidR="00C2342A">
          <w:fldChar w:fldCharType="separate"/>
        </w:r>
        <w:r w:rsidR="00B50814">
          <w:rPr>
            <w:noProof/>
          </w:rPr>
          <w:t>1</w:t>
        </w:r>
        <w:r w:rsidR="00C2342A">
          <w:fldChar w:fldCharType="end"/>
        </w:r>
      </w:p>
    </w:sdtContent>
  </w:sdt>
  <w:p w:rsidR="00C2342A" w:rsidRDefault="00C234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654" w:rsidRDefault="00977654" w:rsidP="0088501B">
      <w:r>
        <w:separator/>
      </w:r>
    </w:p>
  </w:footnote>
  <w:footnote w:type="continuationSeparator" w:id="0">
    <w:p w:rsidR="00977654" w:rsidRDefault="0097765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654" w:rsidRPr="00B83447" w:rsidRDefault="00B50814" w:rsidP="00977654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77654" w:rsidRPr="00476317" w:rsidRDefault="00977654" w:rsidP="00977654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311</w:t>
    </w:r>
    <w:r w:rsidR="00B50814">
      <w:rPr>
        <w:rFonts w:cs="V&amp;W Syntax (Adobe)"/>
      </w:rPr>
      <w:t>52735</w:t>
    </w:r>
  </w:p>
  <w:p w:rsidR="00977654" w:rsidRDefault="00B50814" w:rsidP="00977654">
    <w:pPr>
      <w:pStyle w:val="Koptekst"/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654"/>
    <w:rsid w:val="000A354E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3280A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77654"/>
    <w:rsid w:val="009C5CF5"/>
    <w:rsid w:val="00A32591"/>
    <w:rsid w:val="00A77ABF"/>
    <w:rsid w:val="00A863E9"/>
    <w:rsid w:val="00B022C4"/>
    <w:rsid w:val="00B50814"/>
    <w:rsid w:val="00B559E9"/>
    <w:rsid w:val="00B72222"/>
    <w:rsid w:val="00B80650"/>
    <w:rsid w:val="00C2342A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4:docId w14:val="1B5D543E"/>
  <w15:docId w15:val="{839AFE67-CC4E-40DC-B0C2-88E4E9E6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977654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97765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77654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77654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977654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977654"/>
    <w:pPr>
      <w:widowControl w:val="0"/>
      <w:numPr>
        <w:numId w:val="31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977654"/>
    <w:pPr>
      <w:spacing w:line="240" w:lineRule="atLeast"/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8DE68-F872-48A2-A6BB-5A420D55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Lende, Natascha van der (CD)</dc:creator>
  <cp:lastModifiedBy>Lende, Natascha van der (PPO)</cp:lastModifiedBy>
  <cp:revision>2</cp:revision>
  <dcterms:created xsi:type="dcterms:W3CDTF">2020-01-27T09:14:00Z</dcterms:created>
  <dcterms:modified xsi:type="dcterms:W3CDTF">2020-01-27T09:14:00Z</dcterms:modified>
</cp:coreProperties>
</file>